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</w:t>
      </w:r>
      <w:r w:rsidR="00C47646">
        <w:rPr>
          <w:rFonts w:cs="Times New Roman"/>
          <w:sz w:val="24"/>
          <w:szCs w:val="24"/>
        </w:rPr>
        <w:t xml:space="preserve"> </w:t>
      </w:r>
      <w:r w:rsidRPr="00DA0D47">
        <w:rPr>
          <w:rFonts w:cs="Times New Roman"/>
          <w:sz w:val="24"/>
          <w:szCs w:val="24"/>
        </w:rPr>
        <w:t>1</w:t>
      </w:r>
    </w:p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P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Рабочая программа</w:t>
      </w:r>
    </w:p>
    <w:p w:rsidR="00503419" w:rsidRDefault="00503419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</w:t>
      </w:r>
      <w:r w:rsidR="008C5EC6">
        <w:rPr>
          <w:rFonts w:ascii="Times New Roman" w:hAnsi="Times New Roman" w:cs="Times New Roman"/>
          <w:sz w:val="40"/>
        </w:rPr>
        <w:t>История</w:t>
      </w:r>
      <w:r>
        <w:rPr>
          <w:rFonts w:ascii="Times New Roman" w:hAnsi="Times New Roman" w:cs="Times New Roman"/>
          <w:sz w:val="40"/>
        </w:rPr>
        <w:t>»</w:t>
      </w:r>
      <w:r w:rsidR="00503419">
        <w:rPr>
          <w:rFonts w:ascii="Times New Roman" w:hAnsi="Times New Roman" w:cs="Times New Roman"/>
          <w:sz w:val="40"/>
        </w:rPr>
        <w:t xml:space="preserve"> 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 w:rsidR="00E120A5">
        <w:rPr>
          <w:rFonts w:ascii="Times New Roman" w:hAnsi="Times New Roman" w:cs="Times New Roman"/>
          <w:sz w:val="40"/>
        </w:rPr>
        <w:t xml:space="preserve"> обучающихся</w:t>
      </w:r>
      <w:r w:rsidRPr="00C47646">
        <w:rPr>
          <w:rFonts w:ascii="Times New Roman" w:hAnsi="Times New Roman" w:cs="Times New Roman"/>
          <w:sz w:val="40"/>
        </w:rPr>
        <w:t xml:space="preserve"> </w:t>
      </w:r>
      <w:r w:rsidR="008C5EC6">
        <w:rPr>
          <w:rFonts w:ascii="Times New Roman" w:hAnsi="Times New Roman" w:cs="Times New Roman"/>
          <w:sz w:val="40"/>
        </w:rPr>
        <w:t>6</w:t>
      </w:r>
      <w:r w:rsidRPr="00C47646">
        <w:rPr>
          <w:rFonts w:ascii="Times New Roman" w:hAnsi="Times New Roman" w:cs="Times New Roman"/>
          <w:sz w:val="40"/>
        </w:rPr>
        <w:t xml:space="preserve"> классов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очно-заочной формы обучения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Срок действия – три учебных года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Начало действия 01 сентября 202</w:t>
      </w:r>
      <w:r w:rsidR="008C5EC6">
        <w:rPr>
          <w:rFonts w:ascii="Times New Roman" w:hAnsi="Times New Roman" w:cs="Times New Roman"/>
          <w:sz w:val="28"/>
        </w:rPr>
        <w:t>4</w:t>
      </w:r>
      <w:r w:rsidRPr="00C47646">
        <w:rPr>
          <w:rFonts w:ascii="Times New Roman" w:hAnsi="Times New Roman" w:cs="Times New Roman"/>
          <w:sz w:val="28"/>
        </w:rPr>
        <w:t xml:space="preserve"> года</w:t>
      </w:r>
    </w:p>
    <w:p w:rsidR="0055718A" w:rsidRDefault="0055718A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«Утверждаю»</w:t>
      </w: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55718A" w:rsidRDefault="0055718A" w:rsidP="0055718A">
      <w:pPr>
        <w:pStyle w:val="a3"/>
        <w:jc w:val="right"/>
        <w:rPr>
          <w:rFonts w:cs="Times New Roman"/>
          <w:szCs w:val="28"/>
        </w:rPr>
      </w:pPr>
    </w:p>
    <w:p w:rsidR="00C47646" w:rsidRPr="00DA0D47" w:rsidRDefault="00C47646" w:rsidP="0055718A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0556FB">
        <w:rPr>
          <w:rFonts w:cs="Times New Roman"/>
          <w:szCs w:val="28"/>
        </w:rPr>
        <w:t>3</w:t>
      </w:r>
      <w:r w:rsidR="00F21D7B">
        <w:rPr>
          <w:rFonts w:cs="Times New Roman"/>
          <w:szCs w:val="28"/>
        </w:rPr>
        <w:t>4</w:t>
      </w:r>
      <w:r w:rsidR="000556F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от</w:t>
      </w:r>
      <w:r w:rsidR="000556FB">
        <w:rPr>
          <w:rFonts w:cs="Times New Roman"/>
          <w:szCs w:val="28"/>
        </w:rPr>
        <w:t xml:space="preserve"> </w:t>
      </w:r>
      <w:r w:rsidR="00F21D7B">
        <w:rPr>
          <w:rFonts w:cs="Times New Roman"/>
          <w:szCs w:val="28"/>
        </w:rPr>
        <w:t>29</w:t>
      </w:r>
      <w:r w:rsidR="000556FB">
        <w:rPr>
          <w:rFonts w:cs="Times New Roman"/>
          <w:szCs w:val="28"/>
        </w:rPr>
        <w:t>.08.</w:t>
      </w:r>
      <w:r>
        <w:rPr>
          <w:rFonts w:cs="Times New Roman"/>
          <w:szCs w:val="28"/>
        </w:rPr>
        <w:t>202</w:t>
      </w:r>
      <w:r w:rsidR="00F21D7B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</w:t>
      </w:r>
    </w:p>
    <w:p w:rsidR="0055718A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b/>
          <w:sz w:val="22"/>
          <w:szCs w:val="22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="00223062" w:rsidRPr="00223062">
        <w:rPr>
          <w:sz w:val="28"/>
          <w:szCs w:val="28"/>
        </w:rPr>
        <w:t xml:space="preserve"> </w:t>
      </w:r>
      <w:r w:rsidR="00223062" w:rsidRPr="00DA0D47">
        <w:rPr>
          <w:sz w:val="28"/>
          <w:szCs w:val="28"/>
        </w:rPr>
        <w:t>А.В.</w:t>
      </w: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8C5EC6" w:rsidRDefault="008C5EC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5718A" w:rsidRPr="00CC081E" w:rsidRDefault="00B8631F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Липецк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202</w:t>
      </w:r>
      <w:r w:rsidR="008C5EC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55718A" w:rsidRPr="008C5EC6" w:rsidRDefault="00B74AE2" w:rsidP="008C5EC6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C5EC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BB77EF" w:rsidRPr="008C5EC6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ВСЕОБЩАЯ ИСТОРИЯ. ИСТОРИЯ СРЕДНИХ ВЕКОВ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 xml:space="preserve">Введение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Средние века: понятие, хронологические рамки и периодизация Средневековья.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 xml:space="preserve">Народы Европы в раннее Средневековье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Хлодвиг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. Усиление королевской власти. </w:t>
      </w: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Салическая</w:t>
      </w:r>
      <w:proofErr w:type="gramEnd"/>
      <w:r w:rsidRPr="008C5EC6">
        <w:rPr>
          <w:rFonts w:ascii="Times New Roman" w:hAnsi="Times New Roman"/>
          <w:color w:val="000000"/>
          <w:sz w:val="24"/>
          <w:szCs w:val="24"/>
        </w:rPr>
        <w:t xml:space="preserve"> правда. Принятие франками христианства.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Франкское государство в VIII–IX вв. Усиление власти майордомов. Карл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Мартелл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Верденский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 раздел, его причины и значение.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Византийская империя в VI–ХI вв.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Территория, население империи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ромеев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Арабы в VI–ХI вв.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Средневековое европейское общество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 xml:space="preserve">Государства Европы в </w:t>
      </w:r>
      <w:proofErr w:type="gramStart"/>
      <w:r w:rsidRPr="008C5EC6">
        <w:rPr>
          <w:rFonts w:ascii="Times New Roman" w:hAnsi="Times New Roman"/>
          <w:b/>
          <w:color w:val="000000"/>
          <w:sz w:val="24"/>
          <w:szCs w:val="24"/>
        </w:rPr>
        <w:t>Х</w:t>
      </w:r>
      <w:proofErr w:type="gramEnd"/>
      <w:r w:rsidRPr="008C5EC6">
        <w:rPr>
          <w:rFonts w:ascii="Times New Roman" w:hAnsi="Times New Roman"/>
          <w:b/>
          <w:color w:val="000000"/>
          <w:sz w:val="24"/>
          <w:szCs w:val="24"/>
        </w:rPr>
        <w:t>II–ХV вв.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Х</w:t>
      </w:r>
      <w:proofErr w:type="gramEnd"/>
      <w:r w:rsidRPr="008C5EC6">
        <w:rPr>
          <w:rFonts w:ascii="Times New Roman" w:hAnsi="Times New Roman"/>
          <w:color w:val="000000"/>
          <w:sz w:val="24"/>
          <w:szCs w:val="24"/>
        </w:rPr>
        <w:t xml:space="preserve">II–ХV вв. Польско-литовское государство в XIV–XV вв. Реконкиста и образование централизованных государств на Пиренейском полуострове. Итальянские государства в XII–XV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Х</w:t>
      </w:r>
      <w:proofErr w:type="gramEnd"/>
      <w:r w:rsidRPr="008C5EC6">
        <w:rPr>
          <w:rFonts w:ascii="Times New Roman" w:hAnsi="Times New Roman"/>
          <w:color w:val="000000"/>
          <w:sz w:val="24"/>
          <w:szCs w:val="24"/>
        </w:rPr>
        <w:t xml:space="preserve">IV в. (Жакерия, восстание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Уота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Тайлера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>). Гуситское движение в Чехии.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Византийская империя и славянские государства в </w:t>
      </w: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Х</w:t>
      </w:r>
      <w:proofErr w:type="gramEnd"/>
      <w:r w:rsidRPr="008C5EC6">
        <w:rPr>
          <w:rFonts w:ascii="Times New Roman" w:hAnsi="Times New Roman"/>
          <w:color w:val="000000"/>
          <w:sz w:val="24"/>
          <w:szCs w:val="24"/>
        </w:rPr>
        <w:t>II–ХV вв. Экспансия турок-османов. Османские завоевания на Балканах. Падение Константинополя.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Культура средневековой Европы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</w:t>
      </w:r>
      <w:r w:rsidRPr="008C5EC6">
        <w:rPr>
          <w:rFonts w:ascii="Times New Roman" w:hAnsi="Times New Roman"/>
          <w:color w:val="000000"/>
          <w:sz w:val="24"/>
          <w:szCs w:val="24"/>
        </w:rPr>
        <w:lastRenderedPageBreak/>
        <w:t xml:space="preserve">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И.Гутенберг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>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Страны Востока в Средние века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сегунов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>. Индия: раздробленность индийских княжеств, вторжение мусульман, Делийский султанат.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Культура народов Востока. Литература. Архитектура. Традиционные искусства и ремесла.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Государства доколумбовой Америки в Средние века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Обобщение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Историческое и культурное наследие Средних веков.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rPr>
          <w:sz w:val="24"/>
          <w:szCs w:val="24"/>
        </w:rPr>
      </w:pPr>
    </w:p>
    <w:p w:rsidR="008C5EC6" w:rsidRPr="008C5EC6" w:rsidRDefault="008C5EC6" w:rsidP="008C5EC6">
      <w:pPr>
        <w:spacing w:after="0" w:line="240" w:lineRule="auto"/>
        <w:ind w:firstLine="709"/>
        <w:contextualSpacing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 xml:space="preserve">ИСТОРИЯ РОССИИ. ОТ РУСИ К РОССИЙСКОМУ ГОСУДАРСТВУ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rPr>
          <w:sz w:val="24"/>
          <w:szCs w:val="24"/>
        </w:rPr>
      </w:pP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 xml:space="preserve">Введение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Народы и государства на территории нашей страны в древности. Восточная Европа в середине I тыс. н. э</w:t>
      </w:r>
      <w:r w:rsidRPr="008C5EC6">
        <w:rPr>
          <w:rFonts w:ascii="Times New Roman" w:hAnsi="Times New Roman"/>
          <w:color w:val="000000"/>
          <w:sz w:val="24"/>
          <w:szCs w:val="24"/>
        </w:rPr>
        <w:t>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Беломорья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 и Онежского озера. Особенности перехода от присваивающего хозяйства к </w:t>
      </w: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производящему</w:t>
      </w:r>
      <w:proofErr w:type="gramEnd"/>
      <w:r w:rsidRPr="008C5EC6">
        <w:rPr>
          <w:rFonts w:ascii="Times New Roman" w:hAnsi="Times New Roman"/>
          <w:color w:val="000000"/>
          <w:sz w:val="24"/>
          <w:szCs w:val="24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</w:t>
      </w: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веке</w:t>
      </w:r>
      <w:proofErr w:type="gramEnd"/>
      <w:r w:rsidRPr="008C5EC6">
        <w:rPr>
          <w:rFonts w:ascii="Times New Roman" w:hAnsi="Times New Roman"/>
          <w:color w:val="000000"/>
          <w:sz w:val="24"/>
          <w:szCs w:val="24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Народы, проживавшие на этой территории до середины I тыс. до н. э. Скифы и скифская культура. Античные города-государства Северного Причерноморья.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Боспорское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 царство. Пантикапей. Античный Херсонес. Скифское царство в Крыму. Дербент.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балты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 и финно-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угры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Булгария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>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Русь в IX – начале XII в.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</w:t>
      </w:r>
      <w:r w:rsidRPr="008C5EC6">
        <w:rPr>
          <w:rFonts w:ascii="Times New Roman" w:hAnsi="Times New Roman"/>
          <w:color w:val="000000"/>
          <w:sz w:val="24"/>
          <w:szCs w:val="24"/>
        </w:rPr>
        <w:lastRenderedPageBreak/>
        <w:t>Северной Европы, кочевниками европейских степей. Русь в международной торговле. Путь «</w:t>
      </w: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из</w:t>
      </w:r>
      <w:proofErr w:type="gramEnd"/>
      <w:r w:rsidRPr="008C5EC6">
        <w:rPr>
          <w:rFonts w:ascii="Times New Roman" w:hAnsi="Times New Roman"/>
          <w:color w:val="000000"/>
          <w:sz w:val="24"/>
          <w:szCs w:val="24"/>
        </w:rPr>
        <w:t xml:space="preserve"> варяг в греки». Волжский торговый путь. Языческий пантеон.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Принятие христианства и его значение. Византийское наследие на Руси.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Русь в конце X – начале XII в.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Русская</w:t>
      </w:r>
      <w:proofErr w:type="gramEnd"/>
      <w:r w:rsidRPr="008C5EC6">
        <w:rPr>
          <w:rFonts w:ascii="Times New Roman" w:hAnsi="Times New Roman"/>
          <w:color w:val="000000"/>
          <w:sz w:val="24"/>
          <w:szCs w:val="24"/>
        </w:rPr>
        <w:t xml:space="preserve"> Правда, церковные уставы.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Дешт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Культурное пространство.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Русь в середине XII – начале XIII в.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 xml:space="preserve">Русские земли и их соседи в середине XIII – XIV в.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lastRenderedPageBreak/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Народы и государства степной зоны Восточной Европы и Сибири в XIII–XV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Касимовское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 ханство. Народы Северного Кавказа. Итальянские фактории Причерноморья (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Каффа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Тана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Солдайя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 и др.) и их роль в системе торговых и политических связей Руси с Западом и Востоком.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Культурное пространство. Изменения </w:t>
      </w: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в представлениях о картине мира в Евразии в связи с завершением</w:t>
      </w:r>
      <w:proofErr w:type="gramEnd"/>
      <w:r w:rsidRPr="008C5EC6">
        <w:rPr>
          <w:rFonts w:ascii="Times New Roman" w:hAnsi="Times New Roman"/>
          <w:color w:val="000000"/>
          <w:sz w:val="24"/>
          <w:szCs w:val="24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Епифаний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Формирование единого Русского государства в XV в.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Внутрицерковная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 борьба (иосифляне и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нестяжатели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). Ереси.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Геннадиевская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Хожение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Наш край с древнейших времен до конца XV в. (Материал по истории своего края привлекается при рассмотрении ключевых событий и процессов отечественной истории). 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Обобщение</w:t>
      </w:r>
    </w:p>
    <w:p w:rsidR="008C5EC6" w:rsidRPr="008C5EC6" w:rsidRDefault="008C5EC6" w:rsidP="008C5EC6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77EF" w:rsidRPr="008C5EC6" w:rsidRDefault="00B74AE2" w:rsidP="008C5EC6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C5EC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B77EF" w:rsidRPr="008C5EC6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К важнейшим </w:t>
      </w:r>
      <w:r w:rsidRPr="008C5EC6">
        <w:rPr>
          <w:rFonts w:ascii="Times New Roman" w:hAnsi="Times New Roman"/>
          <w:b/>
          <w:color w:val="000000"/>
          <w:sz w:val="24"/>
          <w:szCs w:val="24"/>
        </w:rPr>
        <w:t>личностным результатам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</w:t>
      </w:r>
      <w:r w:rsidRPr="008C5EC6">
        <w:rPr>
          <w:rFonts w:ascii="Times New Roman" w:hAnsi="Times New Roman"/>
          <w:color w:val="000000"/>
          <w:sz w:val="24"/>
          <w:szCs w:val="24"/>
        </w:rPr>
        <w:lastRenderedPageBreak/>
        <w:t>природному наследию и памятникам, традициям разных народов, проживающих в родной стране;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в сфере трудового воспитания: понимание на основе </w:t>
      </w: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знания истории значения трудовой деятельности людей</w:t>
      </w:r>
      <w:proofErr w:type="gramEnd"/>
      <w:r w:rsidRPr="008C5EC6">
        <w:rPr>
          <w:rFonts w:ascii="Times New Roman" w:hAnsi="Times New Roman"/>
          <w:color w:val="000000"/>
          <w:sz w:val="24"/>
          <w:szCs w:val="24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proofErr w:type="spellStart"/>
      <w:r w:rsidRPr="008C5EC6">
        <w:rPr>
          <w:rFonts w:ascii="Times New Roman" w:hAnsi="Times New Roman"/>
          <w:b/>
          <w:color w:val="000000"/>
          <w:sz w:val="24"/>
          <w:szCs w:val="24"/>
        </w:rPr>
        <w:t>Метапредметные</w:t>
      </w:r>
      <w:proofErr w:type="spellEnd"/>
      <w:r w:rsidRPr="008C5EC6">
        <w:rPr>
          <w:rFonts w:ascii="Times New Roman" w:hAnsi="Times New Roman"/>
          <w:b/>
          <w:color w:val="000000"/>
          <w:sz w:val="24"/>
          <w:szCs w:val="24"/>
        </w:rPr>
        <w:t xml:space="preserve"> результаты</w:t>
      </w:r>
      <w:r w:rsidRPr="008C5EC6">
        <w:rPr>
          <w:rFonts w:ascii="Times New Roman" w:hAnsi="Times New Roman"/>
          <w:color w:val="000000"/>
          <w:sz w:val="24"/>
          <w:szCs w:val="24"/>
        </w:rPr>
        <w:t xml:space="preserve"> изучения истории в основной школе выражаются в следующих качествах и действиях.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 сфере универсальных учебных познавательных действий: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lastRenderedPageBreak/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 xml:space="preserve">работа с информацией: осуществлять анализ учебной и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внеучебной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8C5EC6">
        <w:rPr>
          <w:rFonts w:ascii="Times New Roman" w:hAnsi="Times New Roman"/>
          <w:color w:val="000000"/>
          <w:sz w:val="24"/>
          <w:szCs w:val="24"/>
        </w:rPr>
        <w:t>интернет-ресурсы</w:t>
      </w:r>
      <w:proofErr w:type="spellEnd"/>
      <w:r w:rsidRPr="008C5EC6">
        <w:rPr>
          <w:rFonts w:ascii="Times New Roman" w:hAnsi="Times New Roman"/>
          <w:color w:val="000000"/>
          <w:sz w:val="24"/>
          <w:szCs w:val="24"/>
        </w:rPr>
        <w:t xml:space="preserve">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 сфере универсальных учебных коммуникативных действий: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 сфере универсальных учебных регулятивных действий: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 сфере эмоционального интеллекта, понимания себя и других: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выявлять на примерах исторических ситуаций роль эмоций в отношениях между людьми;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регулировать способ выражения своих эмоций с учетом позиций и мнений других участников общения.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1. Знание хронологии, работа с хронологией:</w:t>
      </w:r>
    </w:p>
    <w:p w:rsidR="008C5EC6" w:rsidRPr="008C5EC6" w:rsidRDefault="008C5EC6" w:rsidP="008C5EC6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8C5EC6" w:rsidRPr="008C5EC6" w:rsidRDefault="008C5EC6" w:rsidP="008C5EC6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8C5EC6" w:rsidRPr="008C5EC6" w:rsidRDefault="008C5EC6" w:rsidP="008C5EC6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устанавливать длительность и синхронность событий истории Руси и всеобщей истории.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2. Знание исторических фактов, работа с фактами:</w:t>
      </w:r>
    </w:p>
    <w:p w:rsidR="008C5EC6" w:rsidRPr="008C5EC6" w:rsidRDefault="008C5EC6" w:rsidP="008C5EC6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8C5EC6" w:rsidRPr="008C5EC6" w:rsidRDefault="008C5EC6" w:rsidP="008C5EC6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группировать, систематизировать факты по заданному признаку (составление систематических таблиц).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3. Работа с исторической картой:</w:t>
      </w:r>
    </w:p>
    <w:p w:rsidR="008C5EC6" w:rsidRPr="008C5EC6" w:rsidRDefault="008C5EC6" w:rsidP="008C5EC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8C5EC6" w:rsidRPr="008C5EC6" w:rsidRDefault="008C5EC6" w:rsidP="008C5EC6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рств в Ср</w:t>
      </w:r>
      <w:proofErr w:type="gramEnd"/>
      <w:r w:rsidRPr="008C5EC6">
        <w:rPr>
          <w:rFonts w:ascii="Times New Roman" w:hAnsi="Times New Roman"/>
          <w:color w:val="000000"/>
          <w:sz w:val="24"/>
          <w:szCs w:val="24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4. Работа с историческими источниками:</w:t>
      </w:r>
    </w:p>
    <w:p w:rsidR="008C5EC6" w:rsidRPr="008C5EC6" w:rsidRDefault="008C5EC6" w:rsidP="008C5EC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8C5EC6" w:rsidRPr="008C5EC6" w:rsidRDefault="008C5EC6" w:rsidP="008C5EC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характеризовать авторство, время, место создания источника;</w:t>
      </w:r>
    </w:p>
    <w:p w:rsidR="008C5EC6" w:rsidRPr="008C5EC6" w:rsidRDefault="008C5EC6" w:rsidP="008C5EC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8C5EC6" w:rsidRPr="008C5EC6" w:rsidRDefault="008C5EC6" w:rsidP="008C5EC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находить в визуальном источнике и вещественном памятнике ключевые символы, образы;</w:t>
      </w:r>
    </w:p>
    <w:p w:rsidR="008C5EC6" w:rsidRPr="008C5EC6" w:rsidRDefault="008C5EC6" w:rsidP="008C5EC6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характеризовать позицию автора письменного и визуального исторического источника.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5. Историческое описание (реконструкция):</w:t>
      </w:r>
    </w:p>
    <w:p w:rsidR="008C5EC6" w:rsidRPr="008C5EC6" w:rsidRDefault="008C5EC6" w:rsidP="008C5EC6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рассказывать о ключевых событиях отечественной и всеобщей истории в эпоху Средневековья, их участниках;</w:t>
      </w:r>
    </w:p>
    <w:p w:rsidR="008C5EC6" w:rsidRPr="008C5EC6" w:rsidRDefault="008C5EC6" w:rsidP="008C5EC6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8C5EC6" w:rsidRPr="008C5EC6" w:rsidRDefault="008C5EC6" w:rsidP="008C5EC6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8C5EC6" w:rsidRPr="008C5EC6" w:rsidRDefault="008C5EC6" w:rsidP="008C5EC6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представлять описание памятников материальной и художественной культуры изучаемой эпохи.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6. Анализ, объяснение исторических событий, явлений:</w:t>
      </w:r>
    </w:p>
    <w:p w:rsidR="008C5EC6" w:rsidRPr="008C5EC6" w:rsidRDefault="008C5EC6" w:rsidP="008C5EC6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8C5EC6" w:rsidRPr="008C5EC6" w:rsidRDefault="008C5EC6" w:rsidP="008C5EC6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C5EC6" w:rsidRPr="008C5EC6" w:rsidRDefault="008C5EC6" w:rsidP="008C5EC6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8C5EC6" w:rsidRPr="008C5EC6" w:rsidRDefault="008C5EC6" w:rsidP="008C5EC6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C5EC6" w:rsidRPr="008C5EC6" w:rsidRDefault="008C5EC6" w:rsidP="008C5EC6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lastRenderedPageBreak/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8C5EC6" w:rsidRPr="008C5EC6" w:rsidRDefault="008C5EC6" w:rsidP="008C5EC6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proofErr w:type="gramStart"/>
      <w:r w:rsidRPr="008C5EC6">
        <w:rPr>
          <w:rFonts w:ascii="Times New Roman" w:hAnsi="Times New Roman"/>
          <w:color w:val="000000"/>
          <w:sz w:val="24"/>
          <w:szCs w:val="24"/>
        </w:rPr>
        <w:t>высказывать отношение</w:t>
      </w:r>
      <w:proofErr w:type="gramEnd"/>
      <w:r w:rsidRPr="008C5EC6">
        <w:rPr>
          <w:rFonts w:ascii="Times New Roman" w:hAnsi="Times New Roman"/>
          <w:color w:val="000000"/>
          <w:sz w:val="24"/>
          <w:szCs w:val="24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8C5EC6" w:rsidRPr="008C5EC6" w:rsidRDefault="008C5EC6" w:rsidP="008C5EC6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8. Применение исторических знаний:</w:t>
      </w:r>
    </w:p>
    <w:p w:rsidR="008C5EC6" w:rsidRPr="008C5EC6" w:rsidRDefault="008C5EC6" w:rsidP="008C5EC6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8C5EC6" w:rsidRPr="008C5EC6" w:rsidRDefault="008C5EC6" w:rsidP="008C5EC6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sz w:val="24"/>
          <w:szCs w:val="24"/>
        </w:rPr>
      </w:pPr>
      <w:r w:rsidRPr="008C5EC6">
        <w:rPr>
          <w:rFonts w:ascii="Times New Roman" w:hAnsi="Times New Roman"/>
          <w:color w:val="000000"/>
          <w:sz w:val="24"/>
          <w:szCs w:val="24"/>
        </w:rPr>
        <w:t>выполнять учебные проекты по истории Средних веков (в том числе на региональном материале).</w:t>
      </w:r>
    </w:p>
    <w:p w:rsidR="007C0CF2" w:rsidRPr="00B74AE2" w:rsidRDefault="007C0CF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77EF" w:rsidRPr="00B74AE2" w:rsidRDefault="00B74AE2" w:rsidP="008C5EC6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0" w:name="dst100673"/>
      <w:bookmarkEnd w:id="0"/>
      <w:r w:rsidRPr="00B74AE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B77EF" w:rsidRPr="00B74AE2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часов.</w:t>
      </w:r>
    </w:p>
    <w:p w:rsidR="00BB77EF" w:rsidRPr="00B74AE2" w:rsidRDefault="00BB77EF" w:rsidP="00B74AE2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B74AE2">
        <w:rPr>
          <w:rFonts w:ascii="Times New Roman" w:hAnsi="Times New Roman" w:cs="Times New Roman"/>
          <w:sz w:val="24"/>
          <w:szCs w:val="24"/>
        </w:rPr>
        <w:t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отношений, отраженных в программе воспитания (ПВ):</w:t>
      </w:r>
      <w:proofErr w:type="gramEnd"/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Гражданского воспитания.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Патриотического воспитания.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Духовно-нравственного воспитания.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Эстетического воспитания.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Физического воспитания, формирования культуры здоровья и эмоционального благополучия.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Трудового воспитания.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Экологического воспитания.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Ценности научного познания.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BB668A">
        <w:rPr>
          <w:rFonts w:cs="Times New Roman"/>
          <w:sz w:val="24"/>
          <w:szCs w:val="24"/>
        </w:rPr>
        <w:t>обучающегося</w:t>
      </w:r>
      <w:proofErr w:type="gramEnd"/>
      <w:r w:rsidRPr="00BB668A">
        <w:rPr>
          <w:rFonts w:cs="Times New Roman"/>
          <w:sz w:val="24"/>
          <w:szCs w:val="24"/>
        </w:rPr>
        <w:t xml:space="preserve"> к изменяющимся условиям социальной и природной среды.</w:t>
      </w:r>
    </w:p>
    <w:p w:rsidR="00BB77EF" w:rsidRPr="00BB668A" w:rsidRDefault="00BB77EF" w:rsidP="00BB668A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668A">
        <w:rPr>
          <w:rFonts w:ascii="Times New Roman" w:hAnsi="Times New Roman" w:cs="Times New Roman"/>
          <w:sz w:val="24"/>
          <w:szCs w:val="24"/>
        </w:rPr>
        <w:t>Данные направления нашли отражение в тематическом планировании.</w:t>
      </w:r>
    </w:p>
    <w:p w:rsidR="008C5EC6" w:rsidRDefault="008C5EC6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2714"/>
        <w:gridCol w:w="994"/>
        <w:gridCol w:w="29"/>
        <w:gridCol w:w="937"/>
        <w:gridCol w:w="156"/>
        <w:gridCol w:w="50"/>
        <w:gridCol w:w="903"/>
        <w:gridCol w:w="2825"/>
      </w:tblGrid>
      <w:tr w:rsidR="008C5EC6" w:rsidTr="008C5EC6">
        <w:trPr>
          <w:trHeight w:val="144"/>
          <w:tblCellSpacing w:w="20" w:type="nil"/>
        </w:trPr>
        <w:tc>
          <w:tcPr>
            <w:tcW w:w="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C5EC6" w:rsidRDefault="008C5EC6" w:rsidP="008C5EC6">
            <w:pPr>
              <w:spacing w:after="0"/>
              <w:ind w:left="135"/>
            </w:pPr>
          </w:p>
        </w:tc>
        <w:tc>
          <w:tcPr>
            <w:tcW w:w="27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C5EC6" w:rsidRDefault="008C5EC6" w:rsidP="008C5EC6">
            <w:pPr>
              <w:spacing w:after="0"/>
              <w:ind w:left="135"/>
            </w:pPr>
          </w:p>
        </w:tc>
        <w:tc>
          <w:tcPr>
            <w:tcW w:w="3069" w:type="dxa"/>
            <w:gridSpan w:val="6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C5EC6" w:rsidRDefault="008C5EC6" w:rsidP="008C5EC6">
            <w:pPr>
              <w:spacing w:after="0"/>
              <w:ind w:left="135"/>
            </w:pPr>
          </w:p>
        </w:tc>
      </w:tr>
      <w:tr w:rsidR="008C5EC6" w:rsidTr="008C5EC6">
        <w:trPr>
          <w:trHeight w:val="144"/>
          <w:tblCellSpacing w:w="20" w:type="nil"/>
        </w:trPr>
        <w:tc>
          <w:tcPr>
            <w:tcW w:w="9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5EC6" w:rsidRDefault="008C5EC6" w:rsidP="008C5EC6"/>
        </w:tc>
        <w:tc>
          <w:tcPr>
            <w:tcW w:w="27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5EC6" w:rsidRDefault="008C5EC6" w:rsidP="008C5EC6"/>
        </w:tc>
        <w:tc>
          <w:tcPr>
            <w:tcW w:w="1023" w:type="dxa"/>
            <w:gridSpan w:val="2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C5EC6" w:rsidRDefault="008C5EC6" w:rsidP="008C5EC6">
            <w:pPr>
              <w:spacing w:after="0"/>
              <w:ind w:left="135"/>
            </w:pPr>
          </w:p>
        </w:tc>
        <w:tc>
          <w:tcPr>
            <w:tcW w:w="93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C5EC6" w:rsidRDefault="008C5EC6" w:rsidP="008C5EC6">
            <w:pPr>
              <w:spacing w:after="0"/>
              <w:ind w:left="135"/>
            </w:pPr>
          </w:p>
        </w:tc>
        <w:tc>
          <w:tcPr>
            <w:tcW w:w="1109" w:type="dxa"/>
            <w:gridSpan w:val="3"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</w:pPr>
            <w:r w:rsidRPr="00223062">
              <w:rPr>
                <w:rFonts w:ascii="Times New Roman" w:hAnsi="Times New Roman" w:cs="Times New Roman"/>
                <w:b/>
              </w:rPr>
              <w:t>Основные направления из ПВ</w:t>
            </w:r>
          </w:p>
        </w:tc>
        <w:tc>
          <w:tcPr>
            <w:tcW w:w="28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5EC6" w:rsidRDefault="008C5EC6" w:rsidP="008C5EC6"/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63" w:type="dxa"/>
            <w:gridSpan w:val="9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B67D6"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8C5EC6" w:rsidRPr="008C5EC6" w:rsidRDefault="008C5EC6" w:rsidP="008C5EC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C5EC6"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6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6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6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96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6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6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96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9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1109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8C5EC6" w:rsidTr="008C5EC6">
        <w:trPr>
          <w:trHeight w:val="144"/>
          <w:tblCellSpacing w:w="20" w:type="nil"/>
        </w:trPr>
        <w:tc>
          <w:tcPr>
            <w:tcW w:w="3669" w:type="dxa"/>
            <w:gridSpan w:val="2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4900" w:type="dxa"/>
            <w:gridSpan w:val="6"/>
            <w:tcMar>
              <w:top w:w="50" w:type="dxa"/>
              <w:left w:w="100" w:type="dxa"/>
            </w:tcMar>
            <w:vAlign w:val="center"/>
          </w:tcPr>
          <w:p w:rsidR="008C5EC6" w:rsidRDefault="008C5EC6" w:rsidP="008C5EC6"/>
        </w:tc>
      </w:tr>
      <w:tr w:rsidR="008C5EC6" w:rsidTr="008C5EC6">
        <w:trPr>
          <w:trHeight w:val="144"/>
          <w:tblCellSpacing w:w="20" w:type="nil"/>
        </w:trPr>
        <w:tc>
          <w:tcPr>
            <w:tcW w:w="9563" w:type="dxa"/>
            <w:gridSpan w:val="9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953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 w:rsidRPr="008C5EC6">
              <w:rPr>
                <w:rFonts w:ascii="Times New Roman" w:hAnsi="Times New Roman" w:cs="Times New Roman"/>
                <w:sz w:val="24"/>
              </w:rPr>
              <w:t>1-9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тыс. н. э.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12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12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2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12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12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5EC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2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</w:p>
        </w:tc>
      </w:tr>
      <w:tr w:rsidR="008C5EC6" w:rsidRPr="007B67D6" w:rsidTr="008C5EC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D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5EC6" w:rsidTr="008C5EC6">
        <w:trPr>
          <w:trHeight w:val="144"/>
          <w:tblCellSpacing w:w="20" w:type="nil"/>
        </w:trPr>
        <w:tc>
          <w:tcPr>
            <w:tcW w:w="3669" w:type="dxa"/>
            <w:gridSpan w:val="2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4900" w:type="dxa"/>
            <w:gridSpan w:val="6"/>
            <w:tcMar>
              <w:top w:w="50" w:type="dxa"/>
              <w:left w:w="100" w:type="dxa"/>
            </w:tcMar>
            <w:vAlign w:val="center"/>
          </w:tcPr>
          <w:p w:rsidR="008C5EC6" w:rsidRDefault="008C5EC6" w:rsidP="008C5EC6"/>
        </w:tc>
      </w:tr>
      <w:tr w:rsidR="008C5EC6" w:rsidTr="008C5EC6">
        <w:trPr>
          <w:trHeight w:val="144"/>
          <w:tblCellSpacing w:w="20" w:type="nil"/>
        </w:trPr>
        <w:tc>
          <w:tcPr>
            <w:tcW w:w="3669" w:type="dxa"/>
            <w:gridSpan w:val="2"/>
            <w:tcMar>
              <w:top w:w="50" w:type="dxa"/>
              <w:left w:w="100" w:type="dxa"/>
            </w:tcMar>
            <w:vAlign w:val="center"/>
          </w:tcPr>
          <w:p w:rsidR="008C5EC6" w:rsidRPr="007B67D6" w:rsidRDefault="008C5EC6" w:rsidP="008C5EC6">
            <w:pPr>
              <w:spacing w:after="0"/>
              <w:ind w:left="135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8C5EC6" w:rsidRDefault="008C5EC6" w:rsidP="008C5EC6">
            <w:pPr>
              <w:spacing w:after="0"/>
              <w:ind w:left="135"/>
              <w:jc w:val="center"/>
            </w:pP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8C5EC6" w:rsidRDefault="008C5EC6" w:rsidP="008C5EC6"/>
        </w:tc>
      </w:tr>
    </w:tbl>
    <w:p w:rsidR="008C5EC6" w:rsidRDefault="008C5EC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8C5EC6" w:rsidRDefault="008C5EC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8C5EC6" w:rsidRDefault="008C5EC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8C5EC6" w:rsidRDefault="008C5EC6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Pr="008C4F60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  <w:szCs w:val="24"/>
        </w:rPr>
      </w:pPr>
      <w:r w:rsidRPr="008C4F60">
        <w:rPr>
          <w:rFonts w:ascii="Times New Roman" w:hAnsi="Times New Roman" w:cs="Times New Roman"/>
          <w:sz w:val="40"/>
          <w:szCs w:val="24"/>
        </w:rPr>
        <w:t xml:space="preserve">Календарно-тематическое планирование </w:t>
      </w:r>
    </w:p>
    <w:p w:rsidR="00E120A5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</w:t>
      </w:r>
      <w:r w:rsidR="008C5EC6">
        <w:rPr>
          <w:rFonts w:ascii="Times New Roman" w:hAnsi="Times New Roman" w:cs="Times New Roman"/>
          <w:sz w:val="40"/>
        </w:rPr>
        <w:t>История</w:t>
      </w:r>
      <w:r>
        <w:rPr>
          <w:rFonts w:ascii="Times New Roman" w:hAnsi="Times New Roman" w:cs="Times New Roman"/>
          <w:sz w:val="40"/>
        </w:rPr>
        <w:t xml:space="preserve">» </w:t>
      </w:r>
    </w:p>
    <w:p w:rsidR="00E120A5" w:rsidRPr="00C47646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>
        <w:rPr>
          <w:rFonts w:ascii="Times New Roman" w:hAnsi="Times New Roman" w:cs="Times New Roman"/>
          <w:sz w:val="40"/>
        </w:rPr>
        <w:t xml:space="preserve"> обучающихся</w:t>
      </w:r>
      <w:r w:rsidRPr="00C47646">
        <w:rPr>
          <w:rFonts w:ascii="Times New Roman" w:hAnsi="Times New Roman" w:cs="Times New Roman"/>
          <w:sz w:val="40"/>
        </w:rPr>
        <w:t xml:space="preserve"> </w:t>
      </w:r>
      <w:r w:rsidR="008C5EC6">
        <w:rPr>
          <w:rFonts w:ascii="Times New Roman" w:hAnsi="Times New Roman" w:cs="Times New Roman"/>
          <w:sz w:val="40"/>
        </w:rPr>
        <w:t>6</w:t>
      </w:r>
      <w:r w:rsidRPr="00C47646">
        <w:rPr>
          <w:rFonts w:ascii="Times New Roman" w:hAnsi="Times New Roman" w:cs="Times New Roman"/>
          <w:sz w:val="40"/>
        </w:rPr>
        <w:t xml:space="preserve"> классов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8C5EC6" w:rsidRDefault="008C5EC6" w:rsidP="00CC081E">
      <w:pPr>
        <w:pStyle w:val="a3"/>
        <w:jc w:val="right"/>
        <w:rPr>
          <w:rFonts w:cs="Times New Roman"/>
          <w:szCs w:val="28"/>
        </w:rPr>
      </w:pP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Утверждаю»</w:t>
      </w: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B59C7" w:rsidRDefault="00F21D7B" w:rsidP="00CB59C7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CB59C7">
        <w:rPr>
          <w:rFonts w:cs="Times New Roman"/>
          <w:szCs w:val="28"/>
        </w:rPr>
        <w:t>34 от 29.08.2024 г.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b/>
          <w:sz w:val="22"/>
          <w:szCs w:val="22"/>
        </w:rPr>
      </w:pPr>
    </w:p>
    <w:p w:rsidR="00CC081E" w:rsidRPr="00DA0D47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F21D7B" w:rsidP="00CC081E">
      <w:pPr>
        <w:pStyle w:val="a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учитель: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Pr="00223062">
        <w:rPr>
          <w:sz w:val="28"/>
          <w:szCs w:val="28"/>
        </w:rPr>
        <w:t xml:space="preserve"> </w:t>
      </w:r>
      <w:r w:rsidRPr="00DA0D47">
        <w:rPr>
          <w:sz w:val="28"/>
          <w:szCs w:val="28"/>
        </w:rPr>
        <w:t>А.В.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F21D7B" w:rsidRDefault="00F21D7B" w:rsidP="00CC081E">
      <w:pPr>
        <w:pStyle w:val="a7"/>
        <w:contextualSpacing/>
        <w:jc w:val="right"/>
        <w:rPr>
          <w:sz w:val="28"/>
          <w:szCs w:val="28"/>
        </w:rPr>
      </w:pPr>
    </w:p>
    <w:p w:rsidR="00F21D7B" w:rsidRDefault="00F21D7B" w:rsidP="00CC081E">
      <w:pPr>
        <w:pStyle w:val="a7"/>
        <w:contextualSpacing/>
        <w:jc w:val="right"/>
        <w:rPr>
          <w:sz w:val="28"/>
          <w:szCs w:val="28"/>
        </w:rPr>
      </w:pPr>
    </w:p>
    <w:p w:rsidR="00F21D7B" w:rsidRDefault="00F21D7B" w:rsidP="00CC081E">
      <w:pPr>
        <w:pStyle w:val="a7"/>
        <w:contextualSpacing/>
        <w:jc w:val="right"/>
        <w:rPr>
          <w:sz w:val="28"/>
          <w:szCs w:val="28"/>
        </w:rPr>
      </w:pPr>
    </w:p>
    <w:p w:rsidR="00F21D7B" w:rsidRDefault="00F21D7B" w:rsidP="00CC081E">
      <w:pPr>
        <w:pStyle w:val="a7"/>
        <w:contextualSpacing/>
        <w:jc w:val="right"/>
        <w:rPr>
          <w:sz w:val="28"/>
          <w:szCs w:val="28"/>
        </w:rPr>
      </w:pPr>
    </w:p>
    <w:p w:rsidR="00F21D7B" w:rsidRDefault="00F21D7B" w:rsidP="00CC081E">
      <w:pPr>
        <w:pStyle w:val="a7"/>
        <w:contextualSpacing/>
        <w:jc w:val="right"/>
        <w:rPr>
          <w:sz w:val="28"/>
          <w:szCs w:val="28"/>
        </w:rPr>
      </w:pPr>
      <w:bookmarkStart w:id="1" w:name="_GoBack"/>
      <w:bookmarkEnd w:id="1"/>
    </w:p>
    <w:p w:rsidR="00CC081E" w:rsidRPr="00DA0D47" w:rsidRDefault="006F0DC8" w:rsidP="00CC081E">
      <w:pPr>
        <w:pStyle w:val="a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CC081E">
        <w:rPr>
          <w:sz w:val="28"/>
          <w:szCs w:val="28"/>
        </w:rPr>
        <w:t>-2</w:t>
      </w:r>
      <w:r>
        <w:rPr>
          <w:sz w:val="28"/>
          <w:szCs w:val="28"/>
        </w:rPr>
        <w:t>5</w:t>
      </w:r>
      <w:r w:rsidR="00CC081E">
        <w:rPr>
          <w:sz w:val="28"/>
          <w:szCs w:val="28"/>
        </w:rPr>
        <w:t xml:space="preserve"> учебный год</w:t>
      </w:r>
    </w:p>
    <w:p w:rsidR="00CC081E" w:rsidRDefault="008C5EC6" w:rsidP="00E120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История</w:t>
      </w:r>
      <w:r w:rsidR="00CC081E" w:rsidRPr="008C4F60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CC081E" w:rsidRPr="008C4F6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C081E" w:rsidRPr="00675480" w:rsidRDefault="008C5EC6" w:rsidP="00E120A5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75480">
        <w:rPr>
          <w:rFonts w:ascii="Times New Roman" w:hAnsi="Times New Roman" w:cs="Times New Roman"/>
          <w:color w:val="000000"/>
          <w:sz w:val="24"/>
          <w:szCs w:val="24"/>
        </w:rPr>
        <w:t>Всеобщая история</w:t>
      </w:r>
      <w:r w:rsidR="00CC081E" w:rsidRPr="00675480">
        <w:rPr>
          <w:rFonts w:ascii="Times New Roman" w:hAnsi="Times New Roman" w:cs="Times New Roman"/>
          <w:sz w:val="24"/>
          <w:szCs w:val="24"/>
        </w:rPr>
        <w:t>:</w:t>
      </w:r>
      <w:r w:rsidR="005B253C" w:rsidRPr="00675480">
        <w:rPr>
          <w:rFonts w:ascii="Times New Roman" w:hAnsi="Times New Roman" w:cs="Times New Roman"/>
          <w:sz w:val="24"/>
          <w:szCs w:val="24"/>
        </w:rPr>
        <w:t xml:space="preserve"> </w:t>
      </w:r>
      <w:r w:rsidR="00AA75C6" w:rsidRPr="00675480">
        <w:rPr>
          <w:rFonts w:ascii="Times New Roman" w:hAnsi="Times New Roman" w:cs="Times New Roman"/>
          <w:sz w:val="24"/>
          <w:szCs w:val="24"/>
        </w:rPr>
        <w:t xml:space="preserve">учебник </w:t>
      </w:r>
      <w:r w:rsidR="00E120A5" w:rsidRPr="00675480">
        <w:rPr>
          <w:rFonts w:ascii="Times New Roman" w:hAnsi="Times New Roman" w:cs="Times New Roman"/>
          <w:sz w:val="24"/>
          <w:szCs w:val="24"/>
        </w:rPr>
        <w:t>«</w:t>
      </w:r>
      <w:r w:rsidRPr="00675480">
        <w:rPr>
          <w:rFonts w:ascii="Times New Roman" w:hAnsi="Times New Roman" w:cs="Times New Roman"/>
          <w:color w:val="000000"/>
          <w:sz w:val="24"/>
          <w:szCs w:val="24"/>
        </w:rPr>
        <w:t>Всеобщая история. История средних веков,</w:t>
      </w:r>
      <w:r w:rsidR="007C0CF2" w:rsidRPr="00675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253C" w:rsidRPr="00675480">
        <w:rPr>
          <w:rFonts w:ascii="Times New Roman" w:hAnsi="Times New Roman" w:cs="Times New Roman"/>
          <w:sz w:val="24"/>
          <w:szCs w:val="24"/>
        </w:rPr>
        <w:t>6-й класс»</w:t>
      </w:r>
      <w:r w:rsidR="005B253C" w:rsidRPr="00675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75480" w:rsidRPr="00675480">
        <w:rPr>
          <w:rFonts w:ascii="Times New Roman" w:hAnsi="Times New Roman" w:cs="Times New Roman"/>
          <w:color w:val="000000"/>
          <w:sz w:val="24"/>
          <w:szCs w:val="24"/>
        </w:rPr>
        <w:t>Юдовская</w:t>
      </w:r>
      <w:proofErr w:type="spellEnd"/>
      <w:r w:rsidR="00675480" w:rsidRPr="00675480">
        <w:rPr>
          <w:rFonts w:ascii="Times New Roman" w:hAnsi="Times New Roman" w:cs="Times New Roman"/>
          <w:color w:val="000000"/>
          <w:sz w:val="24"/>
          <w:szCs w:val="24"/>
        </w:rPr>
        <w:t xml:space="preserve"> А.Я.</w:t>
      </w:r>
      <w:r w:rsidR="00E120A5" w:rsidRPr="00675480">
        <w:rPr>
          <w:rFonts w:ascii="Times New Roman" w:hAnsi="Times New Roman" w:cs="Times New Roman"/>
          <w:color w:val="000000"/>
          <w:sz w:val="24"/>
          <w:szCs w:val="24"/>
        </w:rPr>
        <w:t>, «Просвещение», 2023</w:t>
      </w:r>
    </w:p>
    <w:p w:rsidR="005B253C" w:rsidRPr="00675480" w:rsidRDefault="005B253C" w:rsidP="00E120A5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75480">
        <w:rPr>
          <w:rFonts w:ascii="Times New Roman" w:hAnsi="Times New Roman" w:cs="Times New Roman"/>
          <w:sz w:val="24"/>
          <w:szCs w:val="24"/>
        </w:rPr>
        <w:t>учебник «</w:t>
      </w:r>
      <w:r w:rsidRPr="00675480">
        <w:rPr>
          <w:rFonts w:ascii="Times New Roman" w:hAnsi="Times New Roman" w:cs="Times New Roman"/>
          <w:color w:val="000000"/>
          <w:sz w:val="24"/>
          <w:szCs w:val="24"/>
        </w:rPr>
        <w:t xml:space="preserve">История России. От Руси к Российскому государству, </w:t>
      </w:r>
      <w:r w:rsidRPr="00675480">
        <w:rPr>
          <w:rFonts w:ascii="Times New Roman" w:hAnsi="Times New Roman" w:cs="Times New Roman"/>
          <w:sz w:val="24"/>
          <w:szCs w:val="24"/>
        </w:rPr>
        <w:t>6-й класс»</w:t>
      </w:r>
      <w:r w:rsidRPr="00675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C5EC6" w:rsidRPr="00675480" w:rsidRDefault="00675480" w:rsidP="00E120A5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75480">
        <w:rPr>
          <w:rFonts w:ascii="Times New Roman" w:hAnsi="Times New Roman" w:cs="Times New Roman"/>
          <w:color w:val="000000"/>
          <w:sz w:val="24"/>
          <w:szCs w:val="24"/>
        </w:rPr>
        <w:t>Андреев И.Л.</w:t>
      </w:r>
      <w:r w:rsidR="005B253C" w:rsidRPr="00675480">
        <w:rPr>
          <w:rFonts w:ascii="Times New Roman" w:hAnsi="Times New Roman" w:cs="Times New Roman"/>
          <w:color w:val="000000"/>
          <w:sz w:val="24"/>
          <w:szCs w:val="24"/>
        </w:rPr>
        <w:t>, «Просвещение», 2023</w:t>
      </w:r>
    </w:p>
    <w:p w:rsidR="00AA75C6" w:rsidRPr="00675480" w:rsidRDefault="008C5EC6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480">
        <w:rPr>
          <w:rFonts w:ascii="Times New Roman" w:hAnsi="Times New Roman" w:cs="Times New Roman"/>
          <w:sz w:val="24"/>
          <w:szCs w:val="24"/>
        </w:rPr>
        <w:t>2</w:t>
      </w:r>
      <w:r w:rsidR="00100E5F" w:rsidRPr="00675480">
        <w:rPr>
          <w:rFonts w:ascii="Times New Roman" w:hAnsi="Times New Roman" w:cs="Times New Roman"/>
          <w:sz w:val="24"/>
          <w:szCs w:val="24"/>
        </w:rPr>
        <w:t xml:space="preserve"> час</w:t>
      </w:r>
      <w:r w:rsidRPr="00675480">
        <w:rPr>
          <w:rFonts w:ascii="Times New Roman" w:hAnsi="Times New Roman" w:cs="Times New Roman"/>
          <w:sz w:val="24"/>
          <w:szCs w:val="24"/>
        </w:rPr>
        <w:t>а</w:t>
      </w:r>
      <w:r w:rsidR="00AA75C6" w:rsidRPr="00675480">
        <w:rPr>
          <w:rFonts w:ascii="Times New Roman" w:hAnsi="Times New Roman" w:cs="Times New Roman"/>
          <w:sz w:val="24"/>
          <w:szCs w:val="24"/>
        </w:rPr>
        <w:t xml:space="preserve"> в неделю, </w:t>
      </w:r>
      <w:r w:rsidRPr="00675480">
        <w:rPr>
          <w:rFonts w:ascii="Times New Roman" w:hAnsi="Times New Roman" w:cs="Times New Roman"/>
          <w:sz w:val="24"/>
          <w:szCs w:val="24"/>
        </w:rPr>
        <w:t>68</w:t>
      </w:r>
      <w:r w:rsidR="00AA75C6" w:rsidRPr="00675480">
        <w:rPr>
          <w:rFonts w:ascii="Times New Roman" w:hAnsi="Times New Roman" w:cs="Times New Roman"/>
          <w:sz w:val="24"/>
          <w:szCs w:val="24"/>
        </w:rPr>
        <w:t xml:space="preserve"> час</w:t>
      </w:r>
      <w:r w:rsidRPr="00675480">
        <w:rPr>
          <w:rFonts w:ascii="Times New Roman" w:hAnsi="Times New Roman" w:cs="Times New Roman"/>
          <w:sz w:val="24"/>
          <w:szCs w:val="24"/>
        </w:rPr>
        <w:t>ов</w:t>
      </w:r>
      <w:r w:rsidR="00AA75C6" w:rsidRPr="00675480">
        <w:rPr>
          <w:rFonts w:ascii="Times New Roman" w:hAnsi="Times New Roman" w:cs="Times New Roman"/>
          <w:sz w:val="24"/>
          <w:szCs w:val="24"/>
        </w:rPr>
        <w:t xml:space="preserve"> в год;</w:t>
      </w:r>
    </w:p>
    <w:p w:rsidR="00AA75C6" w:rsidRPr="00675480" w:rsidRDefault="00AA75C6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480">
        <w:rPr>
          <w:rFonts w:ascii="Times New Roman" w:hAnsi="Times New Roman" w:cs="Times New Roman"/>
          <w:sz w:val="24"/>
          <w:szCs w:val="24"/>
        </w:rPr>
        <w:t xml:space="preserve">1-е полугодие: 16 недель - </w:t>
      </w:r>
      <w:r w:rsidR="008C5EC6" w:rsidRPr="00675480">
        <w:rPr>
          <w:rFonts w:ascii="Times New Roman" w:hAnsi="Times New Roman" w:cs="Times New Roman"/>
          <w:sz w:val="24"/>
          <w:szCs w:val="24"/>
        </w:rPr>
        <w:t>32</w:t>
      </w:r>
      <w:r w:rsidRPr="00675480">
        <w:rPr>
          <w:rFonts w:ascii="Times New Roman" w:hAnsi="Times New Roman" w:cs="Times New Roman"/>
          <w:sz w:val="24"/>
          <w:szCs w:val="24"/>
        </w:rPr>
        <w:t xml:space="preserve"> час</w:t>
      </w:r>
      <w:r w:rsidR="008C5EC6" w:rsidRPr="00675480">
        <w:rPr>
          <w:rFonts w:ascii="Times New Roman" w:hAnsi="Times New Roman" w:cs="Times New Roman"/>
          <w:sz w:val="24"/>
          <w:szCs w:val="24"/>
        </w:rPr>
        <w:t>а</w:t>
      </w:r>
      <w:r w:rsidRPr="00675480">
        <w:rPr>
          <w:rFonts w:ascii="Times New Roman" w:hAnsi="Times New Roman" w:cs="Times New Roman"/>
          <w:sz w:val="24"/>
          <w:szCs w:val="24"/>
        </w:rPr>
        <w:t>;</w:t>
      </w:r>
    </w:p>
    <w:p w:rsidR="00AA75C6" w:rsidRPr="00E120A5" w:rsidRDefault="00100E5F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480">
        <w:rPr>
          <w:rFonts w:ascii="Times New Roman" w:hAnsi="Times New Roman" w:cs="Times New Roman"/>
          <w:sz w:val="24"/>
          <w:szCs w:val="24"/>
        </w:rPr>
        <w:t xml:space="preserve">2-е полугодие: 18 </w:t>
      </w:r>
      <w:r w:rsidR="008C5EC6" w:rsidRPr="00675480">
        <w:rPr>
          <w:rFonts w:ascii="Times New Roman" w:hAnsi="Times New Roman" w:cs="Times New Roman"/>
          <w:sz w:val="24"/>
          <w:szCs w:val="24"/>
        </w:rPr>
        <w:t>недель - 36</w:t>
      </w:r>
      <w:r w:rsidR="00AA75C6" w:rsidRPr="00675480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55718A" w:rsidRPr="00AB48FF" w:rsidRDefault="0055718A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36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975"/>
        <w:gridCol w:w="976"/>
        <w:gridCol w:w="850"/>
        <w:gridCol w:w="851"/>
        <w:gridCol w:w="1451"/>
      </w:tblGrid>
      <w:tr w:rsidR="00195FB3" w:rsidRPr="005C753B" w:rsidTr="005B253C">
        <w:tc>
          <w:tcPr>
            <w:tcW w:w="567" w:type="dxa"/>
            <w:vMerge w:val="restart"/>
            <w:vAlign w:val="center"/>
          </w:tcPr>
          <w:p w:rsidR="00195FB3" w:rsidRPr="005C753B" w:rsidRDefault="00195FB3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5C753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C753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387" w:type="dxa"/>
            <w:vMerge w:val="restart"/>
            <w:vAlign w:val="center"/>
          </w:tcPr>
          <w:p w:rsidR="00195FB3" w:rsidRPr="005C753B" w:rsidRDefault="00195FB3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75" w:type="dxa"/>
            <w:vAlign w:val="center"/>
          </w:tcPr>
          <w:p w:rsidR="00195FB3" w:rsidRPr="005C753B" w:rsidRDefault="00195FB3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976" w:type="dxa"/>
            <w:vAlign w:val="center"/>
          </w:tcPr>
          <w:p w:rsidR="00195FB3" w:rsidRPr="005C753B" w:rsidRDefault="00195FB3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Коррекция</w:t>
            </w:r>
          </w:p>
        </w:tc>
        <w:tc>
          <w:tcPr>
            <w:tcW w:w="850" w:type="dxa"/>
            <w:vMerge w:val="restart"/>
            <w:vAlign w:val="center"/>
          </w:tcPr>
          <w:p w:rsidR="00195FB3" w:rsidRPr="005C753B" w:rsidRDefault="00195FB3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851" w:type="dxa"/>
            <w:vMerge w:val="restart"/>
            <w:vAlign w:val="center"/>
          </w:tcPr>
          <w:p w:rsidR="00195FB3" w:rsidRPr="005C753B" w:rsidRDefault="00195FB3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час. с/</w:t>
            </w:r>
            <w:proofErr w:type="gramStart"/>
            <w:r w:rsidRPr="005C753B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451" w:type="dxa"/>
            <w:vMerge w:val="restart"/>
          </w:tcPr>
          <w:p w:rsidR="00195FB3" w:rsidRPr="005C753B" w:rsidRDefault="00195FB3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Д/3</w:t>
            </w:r>
          </w:p>
        </w:tc>
      </w:tr>
      <w:tr w:rsidR="00195FB3" w:rsidRPr="005C753B" w:rsidTr="005B253C">
        <w:tc>
          <w:tcPr>
            <w:tcW w:w="567" w:type="dxa"/>
            <w:vMerge/>
          </w:tcPr>
          <w:p w:rsidR="00195FB3" w:rsidRPr="005C753B" w:rsidRDefault="00195FB3" w:rsidP="00CB1F9C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Merge/>
          </w:tcPr>
          <w:p w:rsidR="00195FB3" w:rsidRPr="005C753B" w:rsidRDefault="00195FB3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5" w:type="dxa"/>
          </w:tcPr>
          <w:p w:rsidR="00195FB3" w:rsidRPr="005C753B" w:rsidRDefault="005B253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195FB3" w:rsidRPr="005C753B">
              <w:rPr>
                <w:rFonts w:ascii="Times New Roman" w:hAnsi="Times New Roman" w:cs="Times New Roman"/>
                <w:b/>
              </w:rPr>
              <w:t>-А</w:t>
            </w:r>
          </w:p>
        </w:tc>
        <w:tc>
          <w:tcPr>
            <w:tcW w:w="976" w:type="dxa"/>
          </w:tcPr>
          <w:p w:rsidR="00195FB3" w:rsidRPr="005C753B" w:rsidRDefault="005B253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195FB3" w:rsidRPr="005C753B">
              <w:rPr>
                <w:rFonts w:ascii="Times New Roman" w:hAnsi="Times New Roman" w:cs="Times New Roman"/>
                <w:b/>
              </w:rPr>
              <w:t>-А</w:t>
            </w:r>
          </w:p>
        </w:tc>
        <w:tc>
          <w:tcPr>
            <w:tcW w:w="850" w:type="dxa"/>
            <w:vMerge/>
          </w:tcPr>
          <w:p w:rsidR="00195FB3" w:rsidRPr="005C753B" w:rsidRDefault="00195FB3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195FB3" w:rsidRPr="005C753B" w:rsidRDefault="00195FB3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  <w:vMerge/>
          </w:tcPr>
          <w:p w:rsidR="00195FB3" w:rsidRPr="005C753B" w:rsidRDefault="00195FB3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Pr="007A0FE9" w:rsidRDefault="00CB1F9C" w:rsidP="00CB1F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Pr="00E15CC2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Pr="00CB1F9C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B1F9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Default="00CB1F9C" w:rsidP="00CB1F9C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Default="00CB1F9C" w:rsidP="00CB1F9C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Default="00CB1F9C" w:rsidP="00CB1F9C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Феодалы и крестьянство в средние века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Обострение социальных противоречий в </w:t>
            </w:r>
            <w:proofErr w:type="gramStart"/>
            <w:r w:rsidRPr="007B67D6"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в. (Жакерия, восстание </w:t>
            </w:r>
            <w:proofErr w:type="spellStart"/>
            <w:r w:rsidRPr="007B67D6">
              <w:rPr>
                <w:rFonts w:ascii="Times New Roman" w:hAnsi="Times New Roman"/>
                <w:color w:val="000000"/>
                <w:sz w:val="24"/>
              </w:rPr>
              <w:t>Уота</w:t>
            </w:r>
            <w:proofErr w:type="spellEnd"/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B67D6">
              <w:rPr>
                <w:rFonts w:ascii="Times New Roman" w:hAnsi="Times New Roman"/>
                <w:color w:val="000000"/>
                <w:sz w:val="24"/>
              </w:rPr>
              <w:t>Тайлера</w:t>
            </w:r>
            <w:proofErr w:type="spellEnd"/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Default="00CB1F9C" w:rsidP="00CB1F9C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Османская империя и Монгольская держава в Средние века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Default="00CB1F9C" w:rsidP="00CB1F9C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Средних веков</w:t>
            </w:r>
            <w:r>
              <w:rPr>
                <w:rFonts w:ascii="Times New Roman" w:hAnsi="Times New Roman"/>
                <w:color w:val="000000"/>
                <w:sz w:val="24"/>
              </w:rPr>
              <w:t>. К/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№1 за курс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Всеобщая история. История средних веков»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Default="00CB1F9C" w:rsidP="00CB1F9C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Default="00CB1F9C" w:rsidP="00CB1F9C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Default="00CB1F9C" w:rsidP="00CB1F9C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Default="00CB1F9C" w:rsidP="00CB1F9C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Древнерусское право: </w:t>
            </w:r>
            <w:proofErr w:type="gramStart"/>
            <w:r w:rsidRPr="007B67D6"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gramEnd"/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Правда, церковные уставы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Pr="00CB1F9C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B1F9C">
              <w:rPr>
                <w:rFonts w:ascii="Times New Roman" w:hAnsi="Times New Roman" w:cs="Times New Roman"/>
                <w:sz w:val="24"/>
              </w:rPr>
              <w:t>повторение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CB1F9C">
              <w:rPr>
                <w:rFonts w:ascii="Times New Roman" w:hAnsi="Times New Roman" w:cs="Times New Roman"/>
                <w:sz w:val="24"/>
              </w:rPr>
              <w:t>повторение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</w:t>
            </w:r>
            <w:proofErr w:type="gramStart"/>
            <w:r w:rsidRPr="007B67D6">
              <w:rPr>
                <w:rFonts w:ascii="Times New Roman" w:hAnsi="Times New Roman"/>
                <w:color w:val="000000"/>
                <w:sz w:val="24"/>
              </w:rPr>
              <w:t>ии и ее</w:t>
            </w:r>
            <w:proofErr w:type="gramEnd"/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завоевательные походы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Борьба Руси против монгольского нашествия.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CB1F9C">
              <w:rPr>
                <w:rFonts w:ascii="Times New Roman" w:hAnsi="Times New Roman" w:cs="Times New Roman"/>
                <w:sz w:val="24"/>
              </w:rPr>
              <w:t>повторение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Default="00CB1F9C" w:rsidP="00CB1F9C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Default="00CB1F9C" w:rsidP="00CB1F9C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Роль Православной церкви в ордынский период русской истории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веках 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76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Объединение русских земель вокруг Москвы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Start"/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Default="00CB1F9C" w:rsidP="00CB1F9C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веке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Развитие культуры единого Русского государства.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B327C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39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№2 за курс </w:t>
            </w:r>
            <w:r w:rsidRPr="005B253C">
              <w:rPr>
                <w:rFonts w:ascii="Times New Roman" w:hAnsi="Times New Roman"/>
                <w:color w:val="000000"/>
                <w:sz w:val="24"/>
              </w:rPr>
              <w:t>«История России. От Руси к Российскому государству»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B67D6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CB1F9C">
              <w:rPr>
                <w:rFonts w:ascii="Times New Roman" w:hAnsi="Times New Roman" w:cs="Times New Roman"/>
                <w:sz w:val="24"/>
              </w:rPr>
              <w:t>повторение</w:t>
            </w:r>
          </w:p>
        </w:tc>
      </w:tr>
      <w:tr w:rsidR="00CB1F9C" w:rsidRPr="005C753B" w:rsidTr="00CB1F9C">
        <w:trPr>
          <w:trHeight w:val="57"/>
        </w:trPr>
        <w:tc>
          <w:tcPr>
            <w:tcW w:w="567" w:type="dxa"/>
          </w:tcPr>
          <w:p w:rsidR="00CB1F9C" w:rsidRPr="00914732" w:rsidRDefault="00CB1F9C" w:rsidP="00CB1F9C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387" w:type="dxa"/>
            <w:vAlign w:val="center"/>
          </w:tcPr>
          <w:p w:rsidR="00CB1F9C" w:rsidRPr="007B67D6" w:rsidRDefault="00CB1F9C" w:rsidP="00CB1F9C">
            <w:pPr>
              <w:spacing w:after="0" w:line="240" w:lineRule="auto"/>
              <w:contextualSpacing/>
            </w:pPr>
            <w:r w:rsidRPr="007B67D6"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975" w:type="dxa"/>
          </w:tcPr>
          <w:p w:rsidR="00CB1F9C" w:rsidRPr="00096B76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976" w:type="dxa"/>
          </w:tcPr>
          <w:p w:rsidR="00CB1F9C" w:rsidRPr="00C67EDE" w:rsidRDefault="00CB1F9C" w:rsidP="00CB1F9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47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672C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CB1F9C" w:rsidRDefault="00CB1F9C" w:rsidP="00CB1F9C">
            <w:pPr>
              <w:spacing w:line="240" w:lineRule="auto"/>
              <w:contextualSpacing/>
              <w:jc w:val="center"/>
            </w:pPr>
            <w:r w:rsidRPr="00CB1F9C">
              <w:rPr>
                <w:rFonts w:ascii="Times New Roman" w:hAnsi="Times New Roman" w:cs="Times New Roman"/>
                <w:sz w:val="24"/>
              </w:rPr>
              <w:t>повторение</w:t>
            </w:r>
          </w:p>
        </w:tc>
      </w:tr>
    </w:tbl>
    <w:p w:rsidR="0055718A" w:rsidRPr="00D209E5" w:rsidRDefault="0055718A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sectPr w:rsidR="0055718A" w:rsidRPr="00D209E5" w:rsidSect="00AA7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795" w:rsidRDefault="00D70795" w:rsidP="00571D0D">
      <w:pPr>
        <w:spacing w:after="0" w:line="240" w:lineRule="auto"/>
      </w:pPr>
      <w:r>
        <w:separator/>
      </w:r>
    </w:p>
  </w:endnote>
  <w:endnote w:type="continuationSeparator" w:id="0">
    <w:p w:rsidR="00D70795" w:rsidRDefault="00D70795" w:rsidP="0057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795" w:rsidRDefault="00D70795" w:rsidP="00571D0D">
      <w:pPr>
        <w:spacing w:after="0" w:line="240" w:lineRule="auto"/>
      </w:pPr>
      <w:r>
        <w:separator/>
      </w:r>
    </w:p>
  </w:footnote>
  <w:footnote w:type="continuationSeparator" w:id="0">
    <w:p w:rsidR="00D70795" w:rsidRDefault="00D70795" w:rsidP="0057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1734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32EAF"/>
    <w:multiLevelType w:val="multilevel"/>
    <w:tmpl w:val="3B06A9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CE5ECF"/>
    <w:multiLevelType w:val="multilevel"/>
    <w:tmpl w:val="D6EA48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580BFF"/>
    <w:multiLevelType w:val="multilevel"/>
    <w:tmpl w:val="C666E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593BE0"/>
    <w:multiLevelType w:val="multilevel"/>
    <w:tmpl w:val="A2AA0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DD4162"/>
    <w:multiLevelType w:val="multilevel"/>
    <w:tmpl w:val="082E0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0218A7"/>
    <w:multiLevelType w:val="hybridMultilevel"/>
    <w:tmpl w:val="2344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B0417D"/>
    <w:multiLevelType w:val="multilevel"/>
    <w:tmpl w:val="4D68F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991CFB"/>
    <w:multiLevelType w:val="multilevel"/>
    <w:tmpl w:val="1FC2A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823855"/>
    <w:multiLevelType w:val="multilevel"/>
    <w:tmpl w:val="B34C1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6309D0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57BC4"/>
    <w:multiLevelType w:val="multilevel"/>
    <w:tmpl w:val="A5401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6A03718"/>
    <w:multiLevelType w:val="multilevel"/>
    <w:tmpl w:val="C2CCA8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B93515"/>
    <w:multiLevelType w:val="multilevel"/>
    <w:tmpl w:val="6232A4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BCD34C5"/>
    <w:multiLevelType w:val="multilevel"/>
    <w:tmpl w:val="680C2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C6873B5"/>
    <w:multiLevelType w:val="multilevel"/>
    <w:tmpl w:val="68807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213061"/>
    <w:multiLevelType w:val="multilevel"/>
    <w:tmpl w:val="8A4AD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096097"/>
    <w:multiLevelType w:val="multilevel"/>
    <w:tmpl w:val="AE046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1"/>
  </w:num>
  <w:num w:numId="5">
    <w:abstractNumId w:val="17"/>
  </w:num>
  <w:num w:numId="6">
    <w:abstractNumId w:val="4"/>
  </w:num>
  <w:num w:numId="7">
    <w:abstractNumId w:val="1"/>
  </w:num>
  <w:num w:numId="8">
    <w:abstractNumId w:val="2"/>
  </w:num>
  <w:num w:numId="9">
    <w:abstractNumId w:val="7"/>
  </w:num>
  <w:num w:numId="10">
    <w:abstractNumId w:val="15"/>
  </w:num>
  <w:num w:numId="11">
    <w:abstractNumId w:val="14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3"/>
  </w:num>
  <w:num w:numId="17">
    <w:abstractNumId w:val="5"/>
  </w:num>
  <w:num w:numId="18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0E"/>
    <w:rsid w:val="00006328"/>
    <w:rsid w:val="00024EB7"/>
    <w:rsid w:val="000556FB"/>
    <w:rsid w:val="00082DB9"/>
    <w:rsid w:val="00086A34"/>
    <w:rsid w:val="00100E5F"/>
    <w:rsid w:val="0012580F"/>
    <w:rsid w:val="001631C3"/>
    <w:rsid w:val="00195FB3"/>
    <w:rsid w:val="001F3C4B"/>
    <w:rsid w:val="00223062"/>
    <w:rsid w:val="0024747E"/>
    <w:rsid w:val="002A7D89"/>
    <w:rsid w:val="002F08CF"/>
    <w:rsid w:val="00363C7F"/>
    <w:rsid w:val="0039409E"/>
    <w:rsid w:val="00445D39"/>
    <w:rsid w:val="00461C2A"/>
    <w:rsid w:val="00463504"/>
    <w:rsid w:val="00476131"/>
    <w:rsid w:val="00495F0E"/>
    <w:rsid w:val="00500744"/>
    <w:rsid w:val="00503419"/>
    <w:rsid w:val="0055718A"/>
    <w:rsid w:val="00571D0D"/>
    <w:rsid w:val="005B253C"/>
    <w:rsid w:val="005C753B"/>
    <w:rsid w:val="005E0806"/>
    <w:rsid w:val="00621894"/>
    <w:rsid w:val="00651CA9"/>
    <w:rsid w:val="00675480"/>
    <w:rsid w:val="0069057E"/>
    <w:rsid w:val="006E14A6"/>
    <w:rsid w:val="006F0DC8"/>
    <w:rsid w:val="00770FD5"/>
    <w:rsid w:val="007C0CF2"/>
    <w:rsid w:val="007D12D6"/>
    <w:rsid w:val="008430BA"/>
    <w:rsid w:val="008B17FB"/>
    <w:rsid w:val="008C4F60"/>
    <w:rsid w:val="008C5EC6"/>
    <w:rsid w:val="008C74C4"/>
    <w:rsid w:val="008E5759"/>
    <w:rsid w:val="00914732"/>
    <w:rsid w:val="00933FE1"/>
    <w:rsid w:val="009419A7"/>
    <w:rsid w:val="00942062"/>
    <w:rsid w:val="00982CB6"/>
    <w:rsid w:val="00987FF3"/>
    <w:rsid w:val="009F0E45"/>
    <w:rsid w:val="00A65B68"/>
    <w:rsid w:val="00A92CAD"/>
    <w:rsid w:val="00AA75C6"/>
    <w:rsid w:val="00AB48FF"/>
    <w:rsid w:val="00B55D8E"/>
    <w:rsid w:val="00B74AE2"/>
    <w:rsid w:val="00B8631F"/>
    <w:rsid w:val="00BB668A"/>
    <w:rsid w:val="00BB77EF"/>
    <w:rsid w:val="00BE7B21"/>
    <w:rsid w:val="00C47646"/>
    <w:rsid w:val="00C7408D"/>
    <w:rsid w:val="00CB1F9C"/>
    <w:rsid w:val="00CB59C7"/>
    <w:rsid w:val="00CC081E"/>
    <w:rsid w:val="00D209E5"/>
    <w:rsid w:val="00D603BD"/>
    <w:rsid w:val="00D65B6B"/>
    <w:rsid w:val="00D70795"/>
    <w:rsid w:val="00E120A5"/>
    <w:rsid w:val="00E15CC2"/>
    <w:rsid w:val="00E262ED"/>
    <w:rsid w:val="00E54C1E"/>
    <w:rsid w:val="00E61927"/>
    <w:rsid w:val="00E870DF"/>
    <w:rsid w:val="00E931F6"/>
    <w:rsid w:val="00EF0EAD"/>
    <w:rsid w:val="00F21D7B"/>
    <w:rsid w:val="00FD2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1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1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uiPriority w:val="1"/>
    <w:qFormat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uiPriority w:val="1"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12">
    <w:name w:val="toc 1"/>
    <w:basedOn w:val="a"/>
    <w:uiPriority w:val="1"/>
    <w:qFormat/>
    <w:rsid w:val="00B74AE2"/>
    <w:pPr>
      <w:widowControl w:val="0"/>
      <w:autoSpaceDE w:val="0"/>
      <w:autoSpaceDN w:val="0"/>
      <w:spacing w:before="137" w:after="0" w:line="240" w:lineRule="auto"/>
      <w:ind w:left="113"/>
    </w:pPr>
    <w:rPr>
      <w:rFonts w:ascii="Times New Roman" w:eastAsia="Times New Roman" w:hAnsi="Times New Roman" w:cs="Times New Roman"/>
    </w:rPr>
  </w:style>
  <w:style w:type="paragraph" w:styleId="21">
    <w:name w:val="toc 2"/>
    <w:basedOn w:val="a"/>
    <w:uiPriority w:val="1"/>
    <w:qFormat/>
    <w:rsid w:val="00B74AE2"/>
    <w:pPr>
      <w:widowControl w:val="0"/>
      <w:autoSpaceDE w:val="0"/>
      <w:autoSpaceDN w:val="0"/>
      <w:spacing w:before="138" w:after="0" w:line="240" w:lineRule="auto"/>
      <w:ind w:left="333"/>
    </w:pPr>
    <w:rPr>
      <w:rFonts w:ascii="Times New Roman" w:eastAsia="Times New Roman" w:hAnsi="Times New Roman" w:cs="Times New Roman"/>
    </w:rPr>
  </w:style>
  <w:style w:type="paragraph" w:styleId="af1">
    <w:name w:val="Title"/>
    <w:basedOn w:val="a"/>
    <w:link w:val="af2"/>
    <w:uiPriority w:val="1"/>
    <w:qFormat/>
    <w:rsid w:val="00B74AE2"/>
    <w:pPr>
      <w:widowControl w:val="0"/>
      <w:autoSpaceDE w:val="0"/>
      <w:autoSpaceDN w:val="0"/>
      <w:spacing w:before="24" w:after="0" w:line="240" w:lineRule="auto"/>
      <w:ind w:left="113"/>
    </w:pPr>
    <w:rPr>
      <w:rFonts w:ascii="Calibri" w:eastAsia="Calibri" w:hAnsi="Calibri" w:cs="Calibri"/>
      <w:b/>
      <w:bCs/>
      <w:sz w:val="28"/>
      <w:szCs w:val="28"/>
    </w:rPr>
  </w:style>
  <w:style w:type="character" w:customStyle="1" w:styleId="af2">
    <w:name w:val="Название Знак"/>
    <w:basedOn w:val="a0"/>
    <w:link w:val="af1"/>
    <w:uiPriority w:val="1"/>
    <w:rsid w:val="00B74AE2"/>
    <w:rPr>
      <w:rFonts w:ascii="Calibri" w:eastAsia="Calibri" w:hAnsi="Calibri" w:cs="Calibri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74A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3">
    <w:name w:val="Hyperlink"/>
    <w:basedOn w:val="a0"/>
    <w:unhideWhenUsed/>
    <w:rsid w:val="00B74AE2"/>
    <w:rPr>
      <w:rFonts w:ascii="Times New Roman" w:hAnsi="Times New Roman" w:cs="Times New Roman" w:hint="default"/>
      <w:color w:val="0000FF"/>
      <w:u w:val="single"/>
    </w:rPr>
  </w:style>
  <w:style w:type="character" w:customStyle="1" w:styleId="af4">
    <w:name w:val="Текст выноски Знак"/>
    <w:basedOn w:val="a0"/>
    <w:link w:val="af5"/>
    <w:uiPriority w:val="99"/>
    <w:semiHidden/>
    <w:rsid w:val="00B74AE2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unhideWhenUsed/>
    <w:rsid w:val="00B74AE2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1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1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uiPriority w:val="1"/>
    <w:qFormat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uiPriority w:val="1"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12">
    <w:name w:val="toc 1"/>
    <w:basedOn w:val="a"/>
    <w:uiPriority w:val="1"/>
    <w:qFormat/>
    <w:rsid w:val="00B74AE2"/>
    <w:pPr>
      <w:widowControl w:val="0"/>
      <w:autoSpaceDE w:val="0"/>
      <w:autoSpaceDN w:val="0"/>
      <w:spacing w:before="137" w:after="0" w:line="240" w:lineRule="auto"/>
      <w:ind w:left="113"/>
    </w:pPr>
    <w:rPr>
      <w:rFonts w:ascii="Times New Roman" w:eastAsia="Times New Roman" w:hAnsi="Times New Roman" w:cs="Times New Roman"/>
    </w:rPr>
  </w:style>
  <w:style w:type="paragraph" w:styleId="21">
    <w:name w:val="toc 2"/>
    <w:basedOn w:val="a"/>
    <w:uiPriority w:val="1"/>
    <w:qFormat/>
    <w:rsid w:val="00B74AE2"/>
    <w:pPr>
      <w:widowControl w:val="0"/>
      <w:autoSpaceDE w:val="0"/>
      <w:autoSpaceDN w:val="0"/>
      <w:spacing w:before="138" w:after="0" w:line="240" w:lineRule="auto"/>
      <w:ind w:left="333"/>
    </w:pPr>
    <w:rPr>
      <w:rFonts w:ascii="Times New Roman" w:eastAsia="Times New Roman" w:hAnsi="Times New Roman" w:cs="Times New Roman"/>
    </w:rPr>
  </w:style>
  <w:style w:type="paragraph" w:styleId="af1">
    <w:name w:val="Title"/>
    <w:basedOn w:val="a"/>
    <w:link w:val="af2"/>
    <w:uiPriority w:val="1"/>
    <w:qFormat/>
    <w:rsid w:val="00B74AE2"/>
    <w:pPr>
      <w:widowControl w:val="0"/>
      <w:autoSpaceDE w:val="0"/>
      <w:autoSpaceDN w:val="0"/>
      <w:spacing w:before="24" w:after="0" w:line="240" w:lineRule="auto"/>
      <w:ind w:left="113"/>
    </w:pPr>
    <w:rPr>
      <w:rFonts w:ascii="Calibri" w:eastAsia="Calibri" w:hAnsi="Calibri" w:cs="Calibri"/>
      <w:b/>
      <w:bCs/>
      <w:sz w:val="28"/>
      <w:szCs w:val="28"/>
    </w:rPr>
  </w:style>
  <w:style w:type="character" w:customStyle="1" w:styleId="af2">
    <w:name w:val="Название Знак"/>
    <w:basedOn w:val="a0"/>
    <w:link w:val="af1"/>
    <w:uiPriority w:val="1"/>
    <w:rsid w:val="00B74AE2"/>
    <w:rPr>
      <w:rFonts w:ascii="Calibri" w:eastAsia="Calibri" w:hAnsi="Calibri" w:cs="Calibri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74A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3">
    <w:name w:val="Hyperlink"/>
    <w:basedOn w:val="a0"/>
    <w:unhideWhenUsed/>
    <w:rsid w:val="00B74AE2"/>
    <w:rPr>
      <w:rFonts w:ascii="Times New Roman" w:hAnsi="Times New Roman" w:cs="Times New Roman" w:hint="default"/>
      <w:color w:val="0000FF"/>
      <w:u w:val="single"/>
    </w:rPr>
  </w:style>
  <w:style w:type="character" w:customStyle="1" w:styleId="af4">
    <w:name w:val="Текст выноски Знак"/>
    <w:basedOn w:val="a0"/>
    <w:link w:val="af5"/>
    <w:uiPriority w:val="99"/>
    <w:semiHidden/>
    <w:rsid w:val="00B74AE2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unhideWhenUsed/>
    <w:rsid w:val="00B74AE2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4c04" TargetMode="External"/><Relationship Id="rId18" Type="http://schemas.openxmlformats.org/officeDocument/2006/relationships/hyperlink" Target="https://m.edsoo.ru/7f414c04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m.edsoo.ru/7f414a6a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.edsoo.ru/7f414c04" TargetMode="External"/><Relationship Id="rId17" Type="http://schemas.openxmlformats.org/officeDocument/2006/relationships/hyperlink" Target="https://m.edsoo.ru/7f414c04" TargetMode="External"/><Relationship Id="rId25" Type="http://schemas.openxmlformats.org/officeDocument/2006/relationships/hyperlink" Target="https://m.edsoo.ru/7f414a6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4c04" TargetMode="External"/><Relationship Id="rId20" Type="http://schemas.openxmlformats.org/officeDocument/2006/relationships/hyperlink" Target="https://m.edsoo.ru/7f414a6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7f414a6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4c04" TargetMode="External"/><Relationship Id="rId23" Type="http://schemas.openxmlformats.org/officeDocument/2006/relationships/hyperlink" Target="https://m.edsoo.ru/7f414a6a" TargetMode="External"/><Relationship Id="rId10" Type="http://schemas.openxmlformats.org/officeDocument/2006/relationships/hyperlink" Target="https://m.edsoo.ru/7f414c04" TargetMode="External"/><Relationship Id="rId19" Type="http://schemas.openxmlformats.org/officeDocument/2006/relationships/hyperlink" Target="https://m.edsoo.ru/7f414a6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4c04" TargetMode="External"/><Relationship Id="rId14" Type="http://schemas.openxmlformats.org/officeDocument/2006/relationships/hyperlink" Target="https://m.edsoo.ru/7f414c04" TargetMode="External"/><Relationship Id="rId22" Type="http://schemas.openxmlformats.org/officeDocument/2006/relationships/hyperlink" Target="https://m.edsoo.ru/7f414a6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86089-C4AC-4B59-909C-8E6F8E158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5010</Words>
  <Characters>28560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oozz_1</dc:creator>
  <cp:lastModifiedBy>СШООЗЗ № 1</cp:lastModifiedBy>
  <cp:revision>4</cp:revision>
  <dcterms:created xsi:type="dcterms:W3CDTF">2024-09-16T08:32:00Z</dcterms:created>
  <dcterms:modified xsi:type="dcterms:W3CDTF">2024-09-18T05:58:00Z</dcterms:modified>
</cp:coreProperties>
</file>